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01D1E" w14:textId="7C970A0D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29616D1A" w:rsidR="00862854" w:rsidRPr="00862854" w:rsidRDefault="00E16075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Powiat Mogileński</w:t>
      </w:r>
    </w:p>
    <w:p w14:paraId="0AF88E37" w14:textId="19A33884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E16075">
        <w:rPr>
          <w:rFonts w:ascii="Arial" w:hAnsi="Arial" w:cs="Arial"/>
          <w:bCs/>
          <w:sz w:val="24"/>
          <w:szCs w:val="24"/>
        </w:rPr>
        <w:t>G. Narutowicza 1</w:t>
      </w:r>
    </w:p>
    <w:p w14:paraId="496989C3" w14:textId="201D6032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0BDEBDCF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59A7558F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bookmarkStart w:id="0" w:name="_Hlk124772452"/>
      <w:r w:rsidR="00667A6D" w:rsidRPr="00667A6D">
        <w:rPr>
          <w:rFonts w:ascii="Arial" w:hAnsi="Arial" w:cs="Arial"/>
          <w:b/>
          <w:bCs/>
          <w:sz w:val="24"/>
          <w:szCs w:val="24"/>
        </w:rPr>
        <w:t>„</w:t>
      </w:r>
      <w:r w:rsidR="0058191D" w:rsidRPr="0058191D">
        <w:rPr>
          <w:rFonts w:ascii="Arial" w:hAnsi="Arial" w:cs="Arial"/>
          <w:b/>
          <w:bCs/>
          <w:sz w:val="24"/>
          <w:szCs w:val="24"/>
        </w:rPr>
        <w:t>Zakup dwóch mobilnych agregatów prądotwórczych niezbędnych do ochrony ludności i obrony cywilnej na obszarze powiatu mogileńskiego</w:t>
      </w:r>
      <w:r w:rsidR="00667A6D" w:rsidRPr="00667A6D">
        <w:rPr>
          <w:rFonts w:ascii="Arial" w:hAnsi="Arial" w:cs="Arial"/>
          <w:b/>
          <w:bCs/>
          <w:sz w:val="24"/>
          <w:szCs w:val="24"/>
        </w:rPr>
        <w:t xml:space="preserve">” </w:t>
      </w:r>
      <w:bookmarkEnd w:id="0"/>
      <w:r w:rsidRPr="002072F7">
        <w:rPr>
          <w:rFonts w:ascii="Arial" w:hAnsi="Arial" w:cs="Arial"/>
          <w:iCs/>
          <w:sz w:val="24"/>
          <w:szCs w:val="24"/>
        </w:rPr>
        <w:t>(nazwa postępowania),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E16075">
        <w:rPr>
          <w:rFonts w:ascii="Arial" w:hAnsi="Arial" w:cs="Arial"/>
          <w:b/>
          <w:bCs/>
          <w:iCs/>
          <w:sz w:val="24"/>
          <w:szCs w:val="24"/>
        </w:rPr>
        <w:t xml:space="preserve">Powiat Mogileński </w:t>
      </w:r>
      <w:r w:rsidR="00D45502" w:rsidRPr="002072F7">
        <w:rPr>
          <w:rFonts w:ascii="Arial" w:hAnsi="Arial" w:cs="Arial"/>
          <w:iCs/>
          <w:sz w:val="24"/>
          <w:szCs w:val="24"/>
        </w:rPr>
        <w:t>(</w:t>
      </w:r>
      <w:r w:rsidRPr="002072F7">
        <w:rPr>
          <w:rFonts w:ascii="Arial" w:hAnsi="Arial" w:cs="Arial"/>
          <w:iCs/>
          <w:sz w:val="24"/>
          <w:szCs w:val="24"/>
        </w:rPr>
        <w:t>oznaczenie zamawiającego),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14:paraId="2FA927AF" w14:textId="4B673283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14:paraId="07642637" w14:textId="1500682E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proofErr w:type="spellStart"/>
      <w:r w:rsidR="00A40ACC" w:rsidRPr="00A40ACC">
        <w:rPr>
          <w:rFonts w:ascii="Arial" w:hAnsi="Arial" w:cs="Arial"/>
        </w:rPr>
        <w:t>t.j</w:t>
      </w:r>
      <w:proofErr w:type="spellEnd"/>
      <w:r w:rsidR="00A40ACC" w:rsidRPr="00A40ACC">
        <w:rPr>
          <w:rFonts w:ascii="Arial" w:hAnsi="Arial" w:cs="Arial"/>
        </w:rPr>
        <w:t>. Dz. U. z 2025 r. poz. 514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1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7A609B8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podmiotów udostepniających zasoby, a jednocześnie samodzielnie w pewnym zakresie wykazuje spełnianie warunków]</w:t>
      </w:r>
    </w:p>
    <w:p w14:paraId="5EA4D3F0" w14:textId="54340B84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6BAAA091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411549DB" w:rsidR="00D34016" w:rsidRPr="00877778" w:rsidRDefault="00D34016" w:rsidP="00D34016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1394D012" w14:textId="6D2EECD0" w:rsidR="00432DBE" w:rsidRPr="009454D5" w:rsidRDefault="00AF62D3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iCs/>
          <w:sz w:val="24"/>
          <w:szCs w:val="24"/>
        </w:rPr>
        <w:t xml:space="preserve"> </w:t>
      </w:r>
    </w:p>
    <w:sectPr w:rsidR="00432DBE" w:rsidRPr="009454D5" w:rsidSect="003946CD">
      <w:headerReference w:type="default" r:id="rId8"/>
      <w:footerReference w:type="default" r:id="rId9"/>
      <w:endnotePr>
        <w:numFmt w:val="decimal"/>
      </w:endnotePr>
      <w:pgSz w:w="11906" w:h="16838"/>
      <w:pgMar w:top="1494" w:right="1417" w:bottom="189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DB63B" w14:textId="77777777" w:rsidR="00A07847" w:rsidRDefault="00A07847" w:rsidP="00AF62D3">
      <w:pPr>
        <w:spacing w:after="0" w:line="240" w:lineRule="auto"/>
      </w:pPr>
      <w:r>
        <w:separator/>
      </w:r>
    </w:p>
  </w:endnote>
  <w:endnote w:type="continuationSeparator" w:id="0">
    <w:p w14:paraId="6E96D319" w14:textId="77777777" w:rsidR="00A07847" w:rsidRDefault="00A07847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7DAEF" w14:textId="23361952" w:rsidR="00E16075" w:rsidRDefault="00E16075" w:rsidP="00E16075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CE797" w14:textId="77777777" w:rsidR="00A07847" w:rsidRDefault="00A07847" w:rsidP="00AF62D3">
      <w:pPr>
        <w:spacing w:after="0" w:line="240" w:lineRule="auto"/>
      </w:pPr>
      <w:r>
        <w:separator/>
      </w:r>
    </w:p>
  </w:footnote>
  <w:footnote w:type="continuationSeparator" w:id="0">
    <w:p w14:paraId="3B563AB8" w14:textId="77777777" w:rsidR="00A07847" w:rsidRDefault="00A07847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3BB19" w14:textId="6E0D9CD3" w:rsidR="00E95102" w:rsidRDefault="00E95102" w:rsidP="00E16075">
    <w:pPr>
      <w:pStyle w:val="Nagwek"/>
      <w:jc w:val="right"/>
      <w:rPr>
        <w:rFonts w:ascii="Arial" w:hAnsi="Arial" w:cs="Arial"/>
        <w:sz w:val="24"/>
        <w:szCs w:val="24"/>
      </w:rPr>
    </w:pPr>
    <w:r w:rsidRPr="00C46004">
      <w:rPr>
        <w:noProof/>
      </w:rPr>
      <w:drawing>
        <wp:inline distT="0" distB="0" distL="0" distR="0" wp14:anchorId="1B464D54" wp14:editId="731160F6">
          <wp:extent cx="2151380" cy="728345"/>
          <wp:effectExtent l="0" t="0" r="0" b="0"/>
          <wp:docPr id="1081095221" name="Obraz 2" descr="Obraz zawierający logo, symbol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095221" name="Obraz 2" descr="Obraz zawierający logo, symbol, Grafika, Czcionk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138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155588" w14:textId="408C3BA8" w:rsidR="004477D2" w:rsidRPr="00DD3B7E" w:rsidRDefault="00E16075" w:rsidP="00E16075">
    <w:pPr>
      <w:pStyle w:val="Nagwek"/>
      <w:jc w:val="right"/>
      <w:rPr>
        <w:rFonts w:ascii="Arial" w:hAnsi="Arial" w:cs="Arial"/>
        <w:sz w:val="24"/>
        <w:szCs w:val="24"/>
      </w:rPr>
    </w:pPr>
    <w:r w:rsidRPr="00DD3B7E">
      <w:rPr>
        <w:rFonts w:ascii="Arial" w:hAnsi="Arial" w:cs="Arial"/>
        <w:sz w:val="24"/>
        <w:szCs w:val="24"/>
      </w:rPr>
      <w:t>OR.272.</w:t>
    </w:r>
    <w:r w:rsidR="0058191D">
      <w:rPr>
        <w:rFonts w:ascii="Arial" w:hAnsi="Arial" w:cs="Arial"/>
        <w:sz w:val="24"/>
        <w:szCs w:val="24"/>
      </w:rPr>
      <w:t>71</w:t>
    </w:r>
    <w:r w:rsidRPr="00DD3B7E">
      <w:rPr>
        <w:rFonts w:ascii="Arial" w:hAnsi="Arial" w:cs="Arial"/>
        <w:sz w:val="24"/>
        <w:szCs w:val="24"/>
      </w:rPr>
      <w:t>.202</w:t>
    </w:r>
    <w:r w:rsidR="00A40ACC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F7472"/>
    <w:rsid w:val="0010525A"/>
    <w:rsid w:val="0010530B"/>
    <w:rsid w:val="00147D81"/>
    <w:rsid w:val="00165F55"/>
    <w:rsid w:val="001A35BC"/>
    <w:rsid w:val="002072F7"/>
    <w:rsid w:val="00256486"/>
    <w:rsid w:val="00376A3F"/>
    <w:rsid w:val="003946CD"/>
    <w:rsid w:val="003D1DC0"/>
    <w:rsid w:val="00432DBE"/>
    <w:rsid w:val="0044710E"/>
    <w:rsid w:val="004477D2"/>
    <w:rsid w:val="004A1868"/>
    <w:rsid w:val="004A2AF6"/>
    <w:rsid w:val="004B209A"/>
    <w:rsid w:val="00561437"/>
    <w:rsid w:val="0058191D"/>
    <w:rsid w:val="00597264"/>
    <w:rsid w:val="00621230"/>
    <w:rsid w:val="00635552"/>
    <w:rsid w:val="00667A6D"/>
    <w:rsid w:val="006D25B5"/>
    <w:rsid w:val="0076752A"/>
    <w:rsid w:val="007A2BF4"/>
    <w:rsid w:val="00862854"/>
    <w:rsid w:val="00877778"/>
    <w:rsid w:val="00886E69"/>
    <w:rsid w:val="009119CF"/>
    <w:rsid w:val="009454D5"/>
    <w:rsid w:val="00A07847"/>
    <w:rsid w:val="00A40ACC"/>
    <w:rsid w:val="00A63856"/>
    <w:rsid w:val="00AA2AF8"/>
    <w:rsid w:val="00AF62D3"/>
    <w:rsid w:val="00BE71E1"/>
    <w:rsid w:val="00C67BDA"/>
    <w:rsid w:val="00D34016"/>
    <w:rsid w:val="00D45502"/>
    <w:rsid w:val="00DA1FB4"/>
    <w:rsid w:val="00DB2784"/>
    <w:rsid w:val="00DD3B7E"/>
    <w:rsid w:val="00DF7A84"/>
    <w:rsid w:val="00E156FD"/>
    <w:rsid w:val="00E16075"/>
    <w:rsid w:val="00E448CC"/>
    <w:rsid w:val="00E95102"/>
    <w:rsid w:val="00EB583F"/>
    <w:rsid w:val="00EC04EB"/>
    <w:rsid w:val="00EE3707"/>
    <w:rsid w:val="00F44611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DB2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3856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572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Przetargi05 Przetargi05</cp:lastModifiedBy>
  <cp:revision>17</cp:revision>
  <cp:lastPrinted>2023-07-12T12:21:00Z</cp:lastPrinted>
  <dcterms:created xsi:type="dcterms:W3CDTF">2022-11-29T14:59:00Z</dcterms:created>
  <dcterms:modified xsi:type="dcterms:W3CDTF">2025-10-28T08:21:00Z</dcterms:modified>
</cp:coreProperties>
</file>